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0BE" w:rsidRDefault="00B10435">
      <w:pPr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 xml:space="preserve">       </w:t>
      </w:r>
      <w:r w:rsidR="00AE31CE">
        <w:rPr>
          <w:rFonts w:ascii="宋体" w:eastAsia="宋体" w:hAnsi="宋体" w:cs="Times New Roman" w:hint="eastAsia"/>
          <w:b/>
          <w:sz w:val="32"/>
          <w:szCs w:val="32"/>
        </w:rPr>
        <w:t xml:space="preserve">    </w:t>
      </w:r>
      <w:r w:rsidR="007C2560" w:rsidRPr="007C2560">
        <w:rPr>
          <w:rFonts w:ascii="宋体" w:eastAsia="宋体" w:hAnsi="宋体" w:cs="Times New Roman" w:hint="eastAsia"/>
          <w:b/>
          <w:sz w:val="32"/>
          <w:szCs w:val="32"/>
        </w:rPr>
        <w:t xml:space="preserve"> 6</w:t>
      </w:r>
      <w:r w:rsidR="00A009EA">
        <w:rPr>
          <w:rFonts w:ascii="宋体" w:eastAsia="宋体" w:hAnsi="宋体" w:cs="Times New Roman" w:hint="eastAsia"/>
          <w:b/>
          <w:sz w:val="32"/>
          <w:szCs w:val="32"/>
        </w:rPr>
        <w:t>1</w:t>
      </w:r>
      <w:r w:rsidR="007C2560" w:rsidRPr="007C2560">
        <w:rPr>
          <w:rFonts w:ascii="宋体" w:eastAsia="宋体" w:hAnsi="宋体" w:cs="Times New Roman" w:hint="eastAsia"/>
          <w:b/>
          <w:sz w:val="32"/>
          <w:szCs w:val="32"/>
        </w:rPr>
        <w:t>8</w:t>
      </w:r>
      <w:r w:rsidRPr="00AF1A3A">
        <w:rPr>
          <w:rFonts w:ascii="宋体" w:eastAsia="宋体" w:hAnsi="宋体" w:cs="Times New Roman" w:hint="eastAsia"/>
          <w:b/>
          <w:sz w:val="32"/>
          <w:szCs w:val="32"/>
        </w:rPr>
        <w:t>《</w:t>
      </w:r>
      <w:r w:rsidR="007C2560" w:rsidRPr="007C2560">
        <w:rPr>
          <w:rFonts w:ascii="宋体" w:eastAsia="宋体" w:hAnsi="宋体" w:cs="Times New Roman" w:hint="eastAsia"/>
          <w:b/>
          <w:sz w:val="32"/>
          <w:szCs w:val="32"/>
        </w:rPr>
        <w:t>公共管理学</w:t>
      </w:r>
      <w:r w:rsidRPr="00AF1A3A">
        <w:rPr>
          <w:rFonts w:ascii="宋体" w:eastAsia="宋体" w:hAnsi="宋体" w:cs="Times New Roman" w:hint="eastAsia"/>
          <w:b/>
          <w:sz w:val="32"/>
          <w:szCs w:val="32"/>
        </w:rPr>
        <w:t>》</w:t>
      </w:r>
      <w:r w:rsidRPr="009217C5">
        <w:rPr>
          <w:rFonts w:ascii="宋体" w:eastAsia="宋体" w:hAnsi="宋体" w:cs="Times New Roman" w:hint="eastAsia"/>
          <w:b/>
          <w:sz w:val="32"/>
          <w:szCs w:val="32"/>
        </w:rPr>
        <w:t>考试内容范围</w:t>
      </w:r>
    </w:p>
    <w:p w:rsidR="00B10435" w:rsidRPr="00AE31CE" w:rsidRDefault="00B10435">
      <w:pPr>
        <w:rPr>
          <w:rFonts w:ascii="宋体" w:eastAsia="宋体" w:hAnsi="宋体" w:cs="Times New Roman"/>
          <w:b/>
          <w:sz w:val="32"/>
          <w:szCs w:val="32"/>
        </w:rPr>
      </w:pPr>
    </w:p>
    <w:p w:rsidR="007C2560" w:rsidRDefault="007C2560" w:rsidP="007C2560">
      <w:pPr>
        <w:widowControl/>
        <w:spacing w:line="360" w:lineRule="auto"/>
        <w:jc w:val="left"/>
        <w:rPr>
          <w:rFonts w:ascii="宋体" w:hAnsi="宋体" w:cs="宋体"/>
          <w:color w:val="343434"/>
          <w:kern w:val="0"/>
          <w:szCs w:val="21"/>
        </w:rPr>
      </w:pPr>
      <w:r>
        <w:rPr>
          <w:rFonts w:ascii="Verdana" w:hAnsi="Verdana"/>
          <w:sz w:val="18"/>
          <w:szCs w:val="18"/>
        </w:rPr>
        <w:t>一、</w:t>
      </w:r>
      <w:r w:rsidRPr="00AD19BA">
        <w:rPr>
          <w:rFonts w:ascii="宋体" w:hAnsi="宋体" w:cs="宋体"/>
          <w:color w:val="343434"/>
          <w:kern w:val="0"/>
          <w:szCs w:val="21"/>
        </w:rPr>
        <w:t>考试的总体要求</w:t>
      </w:r>
    </w:p>
    <w:p w:rsidR="00B10435" w:rsidRPr="007C31F3" w:rsidRDefault="007C2560" w:rsidP="007C2560">
      <w:pPr>
        <w:widowControl/>
        <w:spacing w:line="360" w:lineRule="auto"/>
        <w:jc w:val="left"/>
      </w:pPr>
      <w:r>
        <w:rPr>
          <w:rFonts w:ascii="宋体" w:hAnsi="宋体" w:cs="宋体" w:hint="eastAsia"/>
          <w:color w:val="343434"/>
          <w:kern w:val="0"/>
          <w:szCs w:val="21"/>
        </w:rPr>
        <w:t>主要</w:t>
      </w:r>
      <w:r w:rsidRPr="00AD19BA">
        <w:rPr>
          <w:rFonts w:ascii="宋体" w:hAnsi="宋体" w:cs="宋体"/>
          <w:color w:val="343434"/>
          <w:kern w:val="0"/>
          <w:szCs w:val="21"/>
        </w:rPr>
        <w:t>考查考生公共管理基础性知识</w:t>
      </w:r>
      <w:r>
        <w:rPr>
          <w:rFonts w:ascii="宋体" w:hAnsi="宋体" w:cs="宋体" w:hint="eastAsia"/>
          <w:color w:val="343434"/>
          <w:kern w:val="0"/>
          <w:szCs w:val="21"/>
        </w:rPr>
        <w:t>的掌握程度</w:t>
      </w:r>
      <w:r w:rsidRPr="00AD19BA">
        <w:rPr>
          <w:rFonts w:ascii="宋体" w:hAnsi="宋体" w:cs="宋体"/>
          <w:color w:val="343434"/>
          <w:kern w:val="0"/>
          <w:szCs w:val="21"/>
        </w:rPr>
        <w:t>，含：公共管理的概念；公共管理的的起源和发展；公共管理的主要学科基础；公共管理与传统行政模式、私人管理的区别；公共管理最重要的主体——政府部门的管理活动概要；政府失灵的表现和矫正方法；政府管理公共事务的路径和工具选择上的市场化管理方法；两大公共管理主体——公共企业和非营利组织各自面临的问题和发展的方向等；管理的基本要素（公共政策、绩效管理、战略管理和人力资源管理）。学生通过对以上方面公共管理学知识的学习，具备初步分析和解决相关领域的理论与实践问题的能力。</w:t>
      </w:r>
      <w:r w:rsidRPr="00AD19BA">
        <w:rPr>
          <w:rFonts w:ascii="宋体" w:hAnsi="宋体" w:cs="宋体"/>
          <w:color w:val="343434"/>
          <w:kern w:val="0"/>
          <w:szCs w:val="21"/>
        </w:rPr>
        <w:br/>
      </w:r>
      <w:r>
        <w:rPr>
          <w:rFonts w:ascii="宋体" w:hAnsi="宋体" w:cs="宋体"/>
          <w:color w:val="343434"/>
          <w:kern w:val="0"/>
          <w:szCs w:val="21"/>
        </w:rPr>
        <w:t>二、</w:t>
      </w:r>
      <w:r>
        <w:rPr>
          <w:rFonts w:ascii="宋体" w:hAnsi="宋体" w:cs="宋体" w:hint="eastAsia"/>
          <w:color w:val="343434"/>
          <w:kern w:val="0"/>
          <w:szCs w:val="21"/>
        </w:rPr>
        <w:t>题</w:t>
      </w:r>
      <w:r w:rsidRPr="00AD19BA">
        <w:rPr>
          <w:rFonts w:ascii="宋体" w:hAnsi="宋体" w:cs="宋体"/>
          <w:color w:val="343434"/>
          <w:kern w:val="0"/>
          <w:szCs w:val="21"/>
        </w:rPr>
        <w:t>型及比</w:t>
      </w:r>
      <w:r>
        <w:rPr>
          <w:rFonts w:ascii="宋体" w:hAnsi="宋体" w:cs="宋体" w:hint="eastAsia"/>
          <w:color w:val="343434"/>
          <w:kern w:val="0"/>
          <w:szCs w:val="21"/>
        </w:rPr>
        <w:t>重</w:t>
      </w:r>
      <w:r w:rsidRPr="00AD19BA">
        <w:rPr>
          <w:rFonts w:ascii="宋体" w:hAnsi="宋体" w:cs="宋体"/>
          <w:color w:val="343434"/>
          <w:kern w:val="0"/>
          <w:szCs w:val="21"/>
        </w:rPr>
        <w:br/>
        <w:t>1 、概念题30分</w:t>
      </w:r>
      <w:r w:rsidRPr="00AD19BA">
        <w:rPr>
          <w:rFonts w:ascii="宋体" w:hAnsi="宋体" w:cs="宋体"/>
          <w:color w:val="343434"/>
          <w:kern w:val="0"/>
          <w:szCs w:val="21"/>
        </w:rPr>
        <w:br/>
        <w:t>2 、简答题60分</w:t>
      </w:r>
      <w:r w:rsidRPr="00AD19BA">
        <w:rPr>
          <w:rFonts w:ascii="宋体" w:hAnsi="宋体" w:cs="宋体"/>
          <w:color w:val="343434"/>
          <w:kern w:val="0"/>
          <w:szCs w:val="21"/>
        </w:rPr>
        <w:br/>
        <w:t>3、论述题40分</w:t>
      </w:r>
      <w:r w:rsidRPr="00AD19BA">
        <w:rPr>
          <w:rFonts w:ascii="宋体" w:hAnsi="宋体" w:cs="宋体"/>
          <w:color w:val="343434"/>
          <w:kern w:val="0"/>
          <w:szCs w:val="21"/>
        </w:rPr>
        <w:br/>
        <w:t>4 、案例分析题20分</w:t>
      </w:r>
      <w:r w:rsidRPr="00AD19BA">
        <w:rPr>
          <w:rFonts w:ascii="宋体" w:hAnsi="宋体" w:cs="宋体"/>
          <w:color w:val="343434"/>
          <w:kern w:val="0"/>
          <w:szCs w:val="21"/>
        </w:rPr>
        <w:br/>
        <w:t>三、考试形式及时间</w:t>
      </w:r>
      <w:r w:rsidRPr="00AD19BA">
        <w:rPr>
          <w:rFonts w:ascii="宋体" w:hAnsi="宋体" w:cs="宋体"/>
          <w:color w:val="343434"/>
          <w:kern w:val="0"/>
          <w:szCs w:val="21"/>
        </w:rPr>
        <w:br/>
        <w:t>考试形式：笔试；考试时间：3小时。</w:t>
      </w:r>
      <w:r w:rsidRPr="00AD19BA">
        <w:rPr>
          <w:rFonts w:ascii="宋体" w:hAnsi="宋体" w:cs="宋体"/>
          <w:color w:val="343434"/>
          <w:kern w:val="0"/>
          <w:szCs w:val="21"/>
        </w:rPr>
        <w:br/>
        <w:t>四、主要参考教材</w:t>
      </w:r>
      <w:r w:rsidRPr="00AD19BA">
        <w:rPr>
          <w:rFonts w:ascii="宋体" w:hAnsi="宋体" w:cs="宋体"/>
          <w:color w:val="343434"/>
          <w:kern w:val="0"/>
          <w:szCs w:val="21"/>
        </w:rPr>
        <w:br/>
        <w:t>1、庄序莹主编: 《公共管理学》,2006年复旦大学出版社</w:t>
      </w:r>
      <w:r w:rsidRPr="00AD19BA">
        <w:rPr>
          <w:rFonts w:ascii="宋体" w:hAnsi="宋体" w:cs="宋体"/>
          <w:color w:val="343434"/>
          <w:kern w:val="0"/>
          <w:szCs w:val="21"/>
        </w:rPr>
        <w:br/>
        <w:t>2、张成福,党秀云著：《公共管理学》（修订版），2007</w:t>
      </w:r>
      <w:r>
        <w:rPr>
          <w:rFonts w:ascii="宋体" w:hAnsi="宋体" w:cs="宋体"/>
          <w:color w:val="343434"/>
          <w:kern w:val="0"/>
          <w:szCs w:val="21"/>
        </w:rPr>
        <w:t>年</w:t>
      </w:r>
      <w:r>
        <w:rPr>
          <w:rFonts w:ascii="宋体" w:hAnsi="宋体" w:cs="宋体" w:hint="eastAsia"/>
          <w:color w:val="343434"/>
          <w:kern w:val="0"/>
          <w:szCs w:val="21"/>
        </w:rPr>
        <w:t>中国人民</w:t>
      </w:r>
      <w:r w:rsidRPr="00AD19BA">
        <w:rPr>
          <w:rFonts w:ascii="宋体" w:hAnsi="宋体" w:cs="宋体"/>
          <w:color w:val="343434"/>
          <w:kern w:val="0"/>
          <w:szCs w:val="21"/>
        </w:rPr>
        <w:t>大学出版社。</w:t>
      </w:r>
    </w:p>
    <w:sectPr w:rsidR="00B10435" w:rsidRPr="007C31F3" w:rsidSect="00DC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6E5" w:rsidRDefault="00E176E5" w:rsidP="00A009EA">
      <w:r>
        <w:separator/>
      </w:r>
    </w:p>
  </w:endnote>
  <w:endnote w:type="continuationSeparator" w:id="1">
    <w:p w:rsidR="00E176E5" w:rsidRDefault="00E176E5" w:rsidP="00A00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6E5" w:rsidRDefault="00E176E5" w:rsidP="00A009EA">
      <w:r>
        <w:separator/>
      </w:r>
    </w:p>
  </w:footnote>
  <w:footnote w:type="continuationSeparator" w:id="1">
    <w:p w:rsidR="00E176E5" w:rsidRDefault="00E176E5" w:rsidP="00A009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0435"/>
    <w:rsid w:val="0000420D"/>
    <w:rsid w:val="00006C40"/>
    <w:rsid w:val="00021FF1"/>
    <w:rsid w:val="0002488C"/>
    <w:rsid w:val="00044C87"/>
    <w:rsid w:val="00044C96"/>
    <w:rsid w:val="0006578D"/>
    <w:rsid w:val="00086798"/>
    <w:rsid w:val="000B47A7"/>
    <w:rsid w:val="000E5B59"/>
    <w:rsid w:val="00102633"/>
    <w:rsid w:val="00123EE7"/>
    <w:rsid w:val="00173D1A"/>
    <w:rsid w:val="0018502C"/>
    <w:rsid w:val="00187E07"/>
    <w:rsid w:val="001C7A45"/>
    <w:rsid w:val="001F4FB8"/>
    <w:rsid w:val="00202333"/>
    <w:rsid w:val="00205704"/>
    <w:rsid w:val="002224F8"/>
    <w:rsid w:val="0026401A"/>
    <w:rsid w:val="00283B0B"/>
    <w:rsid w:val="002A69A7"/>
    <w:rsid w:val="002E2463"/>
    <w:rsid w:val="002E5951"/>
    <w:rsid w:val="002F13E0"/>
    <w:rsid w:val="00333A45"/>
    <w:rsid w:val="00373411"/>
    <w:rsid w:val="003A6FB1"/>
    <w:rsid w:val="003A70AB"/>
    <w:rsid w:val="003B0B82"/>
    <w:rsid w:val="004011A6"/>
    <w:rsid w:val="004037B9"/>
    <w:rsid w:val="00422EE6"/>
    <w:rsid w:val="00435549"/>
    <w:rsid w:val="00446E66"/>
    <w:rsid w:val="004F4DDC"/>
    <w:rsid w:val="00565E70"/>
    <w:rsid w:val="00577695"/>
    <w:rsid w:val="005D21DD"/>
    <w:rsid w:val="005D3916"/>
    <w:rsid w:val="005D7A14"/>
    <w:rsid w:val="005E46D1"/>
    <w:rsid w:val="005E5F4D"/>
    <w:rsid w:val="00603C65"/>
    <w:rsid w:val="00605FEF"/>
    <w:rsid w:val="00647880"/>
    <w:rsid w:val="006478B5"/>
    <w:rsid w:val="00672641"/>
    <w:rsid w:val="00681FA6"/>
    <w:rsid w:val="006B317A"/>
    <w:rsid w:val="006C5856"/>
    <w:rsid w:val="006E72B4"/>
    <w:rsid w:val="00700BA4"/>
    <w:rsid w:val="00731BAF"/>
    <w:rsid w:val="00750606"/>
    <w:rsid w:val="007B6793"/>
    <w:rsid w:val="007C2560"/>
    <w:rsid w:val="007C31F3"/>
    <w:rsid w:val="007C418B"/>
    <w:rsid w:val="007E5E28"/>
    <w:rsid w:val="0081530E"/>
    <w:rsid w:val="00872464"/>
    <w:rsid w:val="00875DED"/>
    <w:rsid w:val="00883343"/>
    <w:rsid w:val="008B4331"/>
    <w:rsid w:val="008D26E4"/>
    <w:rsid w:val="008E6DCC"/>
    <w:rsid w:val="008F12CD"/>
    <w:rsid w:val="008F1FFD"/>
    <w:rsid w:val="008F3675"/>
    <w:rsid w:val="0091360D"/>
    <w:rsid w:val="00914D01"/>
    <w:rsid w:val="00917830"/>
    <w:rsid w:val="0094533A"/>
    <w:rsid w:val="009615FB"/>
    <w:rsid w:val="00961DA2"/>
    <w:rsid w:val="0096267B"/>
    <w:rsid w:val="009638A9"/>
    <w:rsid w:val="00997E8F"/>
    <w:rsid w:val="009F1DE1"/>
    <w:rsid w:val="00A009EA"/>
    <w:rsid w:val="00A02744"/>
    <w:rsid w:val="00A066E8"/>
    <w:rsid w:val="00A071ED"/>
    <w:rsid w:val="00A15083"/>
    <w:rsid w:val="00A21B7C"/>
    <w:rsid w:val="00A34C38"/>
    <w:rsid w:val="00A500FA"/>
    <w:rsid w:val="00A67459"/>
    <w:rsid w:val="00AA7142"/>
    <w:rsid w:val="00AB497A"/>
    <w:rsid w:val="00AC1603"/>
    <w:rsid w:val="00AD74B6"/>
    <w:rsid w:val="00AE31CE"/>
    <w:rsid w:val="00AF336E"/>
    <w:rsid w:val="00B01EBD"/>
    <w:rsid w:val="00B10435"/>
    <w:rsid w:val="00B30372"/>
    <w:rsid w:val="00B33C81"/>
    <w:rsid w:val="00B34B44"/>
    <w:rsid w:val="00B422B7"/>
    <w:rsid w:val="00B632A5"/>
    <w:rsid w:val="00B87DC0"/>
    <w:rsid w:val="00B95A9F"/>
    <w:rsid w:val="00BC385B"/>
    <w:rsid w:val="00BC4CAA"/>
    <w:rsid w:val="00C077D2"/>
    <w:rsid w:val="00C2155C"/>
    <w:rsid w:val="00C23C09"/>
    <w:rsid w:val="00C37AF0"/>
    <w:rsid w:val="00C50409"/>
    <w:rsid w:val="00C62A35"/>
    <w:rsid w:val="00CB27EB"/>
    <w:rsid w:val="00D639D8"/>
    <w:rsid w:val="00DB065D"/>
    <w:rsid w:val="00DC0610"/>
    <w:rsid w:val="00DC20BE"/>
    <w:rsid w:val="00DC2FA3"/>
    <w:rsid w:val="00DE6ED4"/>
    <w:rsid w:val="00E176E5"/>
    <w:rsid w:val="00E4287F"/>
    <w:rsid w:val="00E42A3F"/>
    <w:rsid w:val="00E75A37"/>
    <w:rsid w:val="00E94E2B"/>
    <w:rsid w:val="00E96EDC"/>
    <w:rsid w:val="00EA1C0E"/>
    <w:rsid w:val="00EA3D03"/>
    <w:rsid w:val="00EB06D0"/>
    <w:rsid w:val="00F23236"/>
    <w:rsid w:val="00F37EF1"/>
    <w:rsid w:val="00F458FD"/>
    <w:rsid w:val="00F6056D"/>
    <w:rsid w:val="00F663AE"/>
    <w:rsid w:val="00F70353"/>
    <w:rsid w:val="00F733D2"/>
    <w:rsid w:val="00F8066E"/>
    <w:rsid w:val="00F81E6E"/>
    <w:rsid w:val="00F87FE8"/>
    <w:rsid w:val="00FB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09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09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09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09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Company>Microsoft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MC SYSTEM</cp:lastModifiedBy>
  <cp:revision>3</cp:revision>
  <dcterms:created xsi:type="dcterms:W3CDTF">2012-09-13T07:46:00Z</dcterms:created>
  <dcterms:modified xsi:type="dcterms:W3CDTF">2012-09-13T07:50:00Z</dcterms:modified>
</cp:coreProperties>
</file>